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F54B87" w:rsidP="00F54B87">
      <w:pPr>
        <w:spacing w:line="480" w:lineRule="auto"/>
        <w:ind w:firstLine="720"/>
        <w:jc w:val="center"/>
        <w:rPr>
          <w:rFonts w:ascii="Times New Roman" w:hAnsi="Times New Roman" w:cs="Times New Roman"/>
          <w:sz w:val="24"/>
          <w:szCs w:val="24"/>
        </w:rPr>
      </w:pPr>
    </w:p>
    <w:p w:rsidR="00F54B87" w:rsidP="00F54B87">
      <w:pPr>
        <w:spacing w:line="480" w:lineRule="auto"/>
        <w:ind w:firstLine="720"/>
        <w:jc w:val="center"/>
        <w:rPr>
          <w:rFonts w:ascii="Times New Roman" w:hAnsi="Times New Roman" w:cs="Times New Roman"/>
          <w:sz w:val="24"/>
          <w:szCs w:val="24"/>
        </w:rPr>
      </w:pPr>
    </w:p>
    <w:p w:rsidR="00F54B87" w:rsidP="00F54B87">
      <w:pPr>
        <w:spacing w:line="480" w:lineRule="auto"/>
        <w:ind w:firstLine="720"/>
        <w:jc w:val="center"/>
        <w:rPr>
          <w:rFonts w:ascii="Times New Roman" w:hAnsi="Times New Roman" w:cs="Times New Roman"/>
          <w:sz w:val="24"/>
          <w:szCs w:val="24"/>
        </w:rPr>
      </w:pPr>
    </w:p>
    <w:p w:rsidR="00F54B87" w:rsidP="00F54B87">
      <w:pPr>
        <w:spacing w:line="480" w:lineRule="auto"/>
        <w:ind w:firstLine="720"/>
        <w:jc w:val="center"/>
        <w:rPr>
          <w:rFonts w:ascii="Times New Roman" w:hAnsi="Times New Roman" w:cs="Times New Roman"/>
          <w:sz w:val="24"/>
          <w:szCs w:val="24"/>
        </w:rPr>
      </w:pPr>
    </w:p>
    <w:p w:rsidR="005416A0" w:rsidRPr="00F54B87" w:rsidP="00F54B87">
      <w:pPr>
        <w:spacing w:line="480" w:lineRule="auto"/>
        <w:ind w:firstLine="720"/>
        <w:jc w:val="center"/>
        <w:rPr>
          <w:rFonts w:ascii="Times New Roman" w:hAnsi="Times New Roman" w:cs="Times New Roman"/>
          <w:sz w:val="24"/>
          <w:szCs w:val="24"/>
        </w:rPr>
      </w:pPr>
      <w:r w:rsidRPr="00F54B87">
        <w:rPr>
          <w:rFonts w:ascii="Times New Roman" w:hAnsi="Times New Roman" w:cs="Times New Roman"/>
          <w:sz w:val="24"/>
          <w:szCs w:val="24"/>
        </w:rPr>
        <w:t>Name</w:t>
      </w:r>
    </w:p>
    <w:p w:rsidR="005416A0" w:rsidRPr="00F54B87" w:rsidP="00F54B87">
      <w:pPr>
        <w:spacing w:line="480" w:lineRule="auto"/>
        <w:ind w:firstLine="720"/>
        <w:jc w:val="center"/>
        <w:rPr>
          <w:rFonts w:ascii="Times New Roman" w:hAnsi="Times New Roman" w:cs="Times New Roman"/>
          <w:sz w:val="24"/>
          <w:szCs w:val="24"/>
        </w:rPr>
      </w:pPr>
      <w:r w:rsidRPr="00F54B87">
        <w:rPr>
          <w:rFonts w:ascii="Times New Roman" w:hAnsi="Times New Roman" w:cs="Times New Roman"/>
          <w:sz w:val="24"/>
          <w:szCs w:val="24"/>
        </w:rPr>
        <w:t>Institution</w:t>
      </w:r>
    </w:p>
    <w:p w:rsidR="005416A0" w:rsidRPr="00F54B87" w:rsidP="00F54B87">
      <w:pPr>
        <w:spacing w:line="480" w:lineRule="auto"/>
        <w:ind w:firstLine="720"/>
        <w:jc w:val="center"/>
        <w:rPr>
          <w:rFonts w:ascii="Times New Roman" w:hAnsi="Times New Roman" w:cs="Times New Roman"/>
          <w:sz w:val="24"/>
          <w:szCs w:val="24"/>
        </w:rPr>
      </w:pPr>
      <w:r w:rsidRPr="00F54B87">
        <w:rPr>
          <w:rFonts w:ascii="Times New Roman" w:hAnsi="Times New Roman" w:cs="Times New Roman"/>
          <w:sz w:val="24"/>
          <w:szCs w:val="24"/>
        </w:rPr>
        <w:t>Course</w:t>
      </w:r>
    </w:p>
    <w:p w:rsidR="005416A0" w:rsidRPr="00F54B87" w:rsidP="00F54B87">
      <w:pPr>
        <w:spacing w:line="480" w:lineRule="auto"/>
        <w:ind w:firstLine="720"/>
        <w:jc w:val="center"/>
        <w:rPr>
          <w:rFonts w:ascii="Times New Roman" w:hAnsi="Times New Roman" w:cs="Times New Roman"/>
          <w:sz w:val="24"/>
          <w:szCs w:val="24"/>
        </w:rPr>
      </w:pPr>
      <w:r w:rsidRPr="00F54B87">
        <w:rPr>
          <w:rFonts w:ascii="Times New Roman" w:hAnsi="Times New Roman" w:cs="Times New Roman"/>
          <w:sz w:val="24"/>
          <w:szCs w:val="24"/>
        </w:rPr>
        <w:t>Instructor</w:t>
      </w:r>
    </w:p>
    <w:p w:rsidR="005416A0" w:rsidRPr="00F54B87" w:rsidP="00F54B87">
      <w:pPr>
        <w:spacing w:line="480" w:lineRule="auto"/>
        <w:ind w:firstLine="720"/>
        <w:jc w:val="center"/>
        <w:rPr>
          <w:rFonts w:ascii="Times New Roman" w:hAnsi="Times New Roman" w:cs="Times New Roman"/>
          <w:sz w:val="24"/>
          <w:szCs w:val="24"/>
        </w:rPr>
      </w:pPr>
      <w:r w:rsidRPr="00F54B87">
        <w:rPr>
          <w:rFonts w:ascii="Times New Roman" w:hAnsi="Times New Roman" w:cs="Times New Roman"/>
          <w:sz w:val="24"/>
          <w:szCs w:val="24"/>
        </w:rPr>
        <w:t>Date</w:t>
      </w:r>
    </w:p>
    <w:p w:rsidR="00F54B87">
      <w:pPr>
        <w:rPr>
          <w:rFonts w:ascii="Times New Roman" w:hAnsi="Times New Roman" w:cs="Times New Roman"/>
          <w:b/>
          <w:sz w:val="24"/>
          <w:szCs w:val="24"/>
        </w:rPr>
      </w:pPr>
      <w:r>
        <w:rPr>
          <w:rFonts w:ascii="Times New Roman" w:hAnsi="Times New Roman" w:cs="Times New Roman"/>
          <w:b/>
          <w:sz w:val="24"/>
          <w:szCs w:val="24"/>
        </w:rPr>
        <w:br w:type="page"/>
      </w:r>
    </w:p>
    <w:p w:rsidR="005F0C27" w:rsidRPr="00F54B87" w:rsidP="00F54B87">
      <w:pPr>
        <w:spacing w:line="480" w:lineRule="auto"/>
        <w:ind w:firstLine="720"/>
        <w:rPr>
          <w:rFonts w:ascii="Times New Roman" w:hAnsi="Times New Roman" w:cs="Times New Roman"/>
          <w:b/>
          <w:sz w:val="24"/>
          <w:szCs w:val="24"/>
        </w:rPr>
      </w:pPr>
      <w:r w:rsidRPr="00F54B87">
        <w:rPr>
          <w:rFonts w:ascii="Times New Roman" w:hAnsi="Times New Roman" w:cs="Times New Roman"/>
          <w:b/>
          <w:sz w:val="24"/>
          <w:szCs w:val="24"/>
        </w:rPr>
        <w:t>Integration of care delivery</w:t>
      </w:r>
    </w:p>
    <w:p w:rsidR="00D9443A" w:rsidRPr="00F54B87" w:rsidP="00F54B87">
      <w:pPr>
        <w:spacing w:line="480" w:lineRule="auto"/>
        <w:ind w:firstLine="720"/>
        <w:rPr>
          <w:rFonts w:ascii="Times New Roman" w:hAnsi="Times New Roman" w:cs="Times New Roman"/>
          <w:sz w:val="24"/>
          <w:szCs w:val="24"/>
        </w:rPr>
      </w:pPr>
      <w:r w:rsidRPr="00F54B87">
        <w:rPr>
          <w:rFonts w:ascii="Times New Roman" w:hAnsi="Times New Roman" w:cs="Times New Roman"/>
          <w:sz w:val="24"/>
          <w:szCs w:val="24"/>
        </w:rPr>
        <w:t xml:space="preserve">The integration of care delivery in community planning includes an organizing principle for the delivery of care aimed at promoting better care to patients through improved coordination of all healthcare services provided. </w:t>
      </w:r>
      <w:r w:rsidRPr="00F54B87" w:rsidR="00F651FE">
        <w:rPr>
          <w:rFonts w:ascii="Times New Roman" w:hAnsi="Times New Roman" w:cs="Times New Roman"/>
          <w:sz w:val="24"/>
          <w:szCs w:val="24"/>
        </w:rPr>
        <w:t xml:space="preserve">It includes a combination of different methods, models, and processes employed together in efforts to improve the manner in which care is </w:t>
      </w:r>
      <w:r w:rsidRPr="00F54B87" w:rsidR="00E21283">
        <w:rPr>
          <w:rFonts w:ascii="Times New Roman" w:hAnsi="Times New Roman" w:cs="Times New Roman"/>
          <w:sz w:val="24"/>
          <w:szCs w:val="24"/>
        </w:rPr>
        <w:t xml:space="preserve">coordinated. The various processes can include care delivery as well as care planning before delivering the care </w:t>
      </w:r>
      <w:r w:rsidRPr="00F54B87" w:rsidR="0098654B">
        <w:rPr>
          <w:rFonts w:ascii="Times New Roman" w:hAnsi="Times New Roman" w:cs="Times New Roman"/>
          <w:sz w:val="24"/>
          <w:szCs w:val="24"/>
        </w:rPr>
        <w:t xml:space="preserve">to the </w:t>
      </w:r>
      <w:r w:rsidRPr="00F54B87" w:rsidR="002B097D">
        <w:rPr>
          <w:rFonts w:ascii="Times New Roman" w:hAnsi="Times New Roman" w:cs="Times New Roman"/>
          <w:sz w:val="24"/>
          <w:szCs w:val="24"/>
        </w:rPr>
        <w:t>patients</w:t>
      </w:r>
      <w:r w:rsidRPr="00F54B87" w:rsidR="00E21283">
        <w:rPr>
          <w:rFonts w:ascii="Times New Roman" w:hAnsi="Times New Roman" w:cs="Times New Roman"/>
          <w:sz w:val="24"/>
          <w:szCs w:val="24"/>
        </w:rPr>
        <w:t>.</w:t>
      </w:r>
      <w:r w:rsidRPr="00F54B87" w:rsidR="00CB1356">
        <w:rPr>
          <w:rFonts w:ascii="Times New Roman" w:hAnsi="Times New Roman" w:cs="Times New Roman"/>
          <w:sz w:val="24"/>
          <w:szCs w:val="24"/>
        </w:rPr>
        <w:t xml:space="preserve"> Hospitals need to participate in the integration of delivery as they are the main care providers to the community. Participation can allow them to assess the community based on the healthcare needs. Through the assessments and the identification of the community needs, the hospitals can easily identify the required </w:t>
      </w:r>
      <w:r w:rsidRPr="00F54B87" w:rsidR="00F42D2E">
        <w:rPr>
          <w:rFonts w:ascii="Times New Roman" w:hAnsi="Times New Roman" w:cs="Times New Roman"/>
          <w:sz w:val="24"/>
          <w:szCs w:val="24"/>
        </w:rPr>
        <w:t>services</w:t>
      </w:r>
      <w:r w:rsidRPr="00F54B87" w:rsidR="00CB1356">
        <w:rPr>
          <w:rFonts w:ascii="Times New Roman" w:hAnsi="Times New Roman" w:cs="Times New Roman"/>
          <w:sz w:val="24"/>
          <w:szCs w:val="24"/>
        </w:rPr>
        <w:t xml:space="preserve"> as well as plan on the different ways th</w:t>
      </w:r>
      <w:r w:rsidRPr="00F54B87" w:rsidR="000C10C6">
        <w:rPr>
          <w:rFonts w:ascii="Times New Roman" w:hAnsi="Times New Roman" w:cs="Times New Roman"/>
          <w:sz w:val="24"/>
          <w:szCs w:val="24"/>
        </w:rPr>
        <w:t xml:space="preserve">at care can be delivered easily </w:t>
      </w:r>
      <w:r w:rsidRPr="00F54B87" w:rsidR="000C10C6">
        <w:rPr>
          <w:rFonts w:ascii="Times New Roman" w:hAnsi="Times New Roman" w:cs="Times New Roman"/>
          <w:sz w:val="24"/>
          <w:szCs w:val="24"/>
          <w:shd w:val="clear" w:color="auto" w:fill="FFFFFF"/>
        </w:rPr>
        <w:t xml:space="preserve">Singer, </w:t>
      </w:r>
      <w:r w:rsidRPr="00F54B87" w:rsidR="000C10C6">
        <w:rPr>
          <w:rFonts w:ascii="Times New Roman" w:hAnsi="Times New Roman" w:cs="Times New Roman"/>
          <w:i/>
          <w:sz w:val="24"/>
          <w:szCs w:val="24"/>
          <w:shd w:val="clear" w:color="auto" w:fill="FFFFFF"/>
        </w:rPr>
        <w:t>et al</w:t>
      </w:r>
      <w:r w:rsidRPr="00F54B87" w:rsidR="000C10C6">
        <w:rPr>
          <w:rFonts w:ascii="Times New Roman" w:hAnsi="Times New Roman" w:cs="Times New Roman"/>
          <w:sz w:val="24"/>
          <w:szCs w:val="24"/>
          <w:shd w:val="clear" w:color="auto" w:fill="FFFFFF"/>
        </w:rPr>
        <w:t xml:space="preserve">, </w:t>
      </w:r>
      <w:r w:rsidRPr="00F54B87" w:rsidR="000C10C6">
        <w:rPr>
          <w:rFonts w:ascii="Times New Roman" w:hAnsi="Times New Roman" w:cs="Times New Roman"/>
          <w:sz w:val="24"/>
          <w:szCs w:val="24"/>
          <w:shd w:val="clear" w:color="auto" w:fill="FFFFFF"/>
        </w:rPr>
        <w:t>(2017)</w:t>
      </w:r>
    </w:p>
    <w:p w:rsidR="004E3345">
      <w:pPr>
        <w:rPr>
          <w:rFonts w:ascii="Times New Roman" w:hAnsi="Times New Roman" w:cs="Times New Roman"/>
          <w:b/>
          <w:sz w:val="24"/>
          <w:szCs w:val="24"/>
        </w:rPr>
      </w:pPr>
      <w:r>
        <w:rPr>
          <w:rFonts w:ascii="Times New Roman" w:hAnsi="Times New Roman" w:cs="Times New Roman"/>
          <w:b/>
          <w:sz w:val="24"/>
          <w:szCs w:val="24"/>
        </w:rPr>
        <w:br w:type="page"/>
      </w:r>
    </w:p>
    <w:p w:rsidR="000C10C6" w:rsidRPr="00F54B87" w:rsidP="00F54B87">
      <w:pPr>
        <w:spacing w:line="480" w:lineRule="auto"/>
        <w:ind w:firstLine="720"/>
        <w:jc w:val="center"/>
        <w:rPr>
          <w:rFonts w:ascii="Times New Roman" w:hAnsi="Times New Roman" w:cs="Times New Roman"/>
          <w:b/>
          <w:sz w:val="24"/>
          <w:szCs w:val="24"/>
        </w:rPr>
      </w:pPr>
      <w:r w:rsidRPr="00F54B87">
        <w:rPr>
          <w:rFonts w:ascii="Times New Roman" w:hAnsi="Times New Roman" w:cs="Times New Roman"/>
          <w:b/>
          <w:sz w:val="24"/>
          <w:szCs w:val="24"/>
        </w:rPr>
        <w:t>References</w:t>
      </w:r>
    </w:p>
    <w:p w:rsidR="000C10C6" w:rsidRPr="00F54B87" w:rsidP="004E3345">
      <w:pPr>
        <w:spacing w:line="480" w:lineRule="auto"/>
        <w:ind w:left="720" w:hanging="720"/>
        <w:rPr>
          <w:rFonts w:ascii="Times New Roman" w:hAnsi="Times New Roman" w:cs="Times New Roman"/>
          <w:b/>
          <w:sz w:val="24"/>
          <w:szCs w:val="24"/>
        </w:rPr>
      </w:pPr>
      <w:r w:rsidRPr="00F54B87">
        <w:rPr>
          <w:rFonts w:ascii="Times New Roman" w:hAnsi="Times New Roman" w:cs="Times New Roman"/>
          <w:sz w:val="24"/>
          <w:szCs w:val="24"/>
          <w:shd w:val="clear" w:color="auto" w:fill="FFFFFF"/>
        </w:rPr>
        <w:t xml:space="preserve">Singer, S. J., Burgers, J., Friedberg, M., Rosenthal, M. B., </w:t>
      </w:r>
      <w:r w:rsidRPr="00F54B87">
        <w:rPr>
          <w:rFonts w:ascii="Times New Roman" w:hAnsi="Times New Roman" w:cs="Times New Roman"/>
          <w:sz w:val="24"/>
          <w:szCs w:val="24"/>
          <w:shd w:val="clear" w:color="auto" w:fill="FFFFFF"/>
        </w:rPr>
        <w:t>Leape</w:t>
      </w:r>
      <w:r w:rsidRPr="00F54B87">
        <w:rPr>
          <w:rFonts w:ascii="Times New Roman" w:hAnsi="Times New Roman" w:cs="Times New Roman"/>
          <w:sz w:val="24"/>
          <w:szCs w:val="24"/>
          <w:shd w:val="clear" w:color="auto" w:fill="FFFFFF"/>
        </w:rPr>
        <w:t>, L., &amp; Schneider, E. (2017</w:t>
      </w:r>
      <w:r w:rsidRPr="00F54B87">
        <w:rPr>
          <w:rFonts w:ascii="Times New Roman" w:hAnsi="Times New Roman" w:cs="Times New Roman"/>
          <w:sz w:val="24"/>
          <w:szCs w:val="24"/>
          <w:shd w:val="clear" w:color="auto" w:fill="FFFFFF"/>
        </w:rPr>
        <w:t>). Defining and measuring integrated patient care: promoting the next frontier in health care delivery. </w:t>
      </w:r>
      <w:r w:rsidRPr="00F54B87">
        <w:rPr>
          <w:rFonts w:ascii="Times New Roman" w:hAnsi="Times New Roman" w:cs="Times New Roman"/>
          <w:i/>
          <w:iCs/>
          <w:sz w:val="24"/>
          <w:szCs w:val="24"/>
          <w:shd w:val="clear" w:color="auto" w:fill="FFFFFF"/>
        </w:rPr>
        <w:t>Medical Care Research a</w:t>
      </w:r>
      <w:bookmarkStart w:id="0" w:name="_GoBack"/>
      <w:bookmarkEnd w:id="0"/>
      <w:r w:rsidRPr="00F54B87">
        <w:rPr>
          <w:rFonts w:ascii="Times New Roman" w:hAnsi="Times New Roman" w:cs="Times New Roman"/>
          <w:i/>
          <w:iCs/>
          <w:sz w:val="24"/>
          <w:szCs w:val="24"/>
          <w:shd w:val="clear" w:color="auto" w:fill="FFFFFF"/>
        </w:rPr>
        <w:t>nd Review</w:t>
      </w:r>
      <w:r w:rsidRPr="00F54B87">
        <w:rPr>
          <w:rFonts w:ascii="Times New Roman" w:hAnsi="Times New Roman" w:cs="Times New Roman"/>
          <w:sz w:val="24"/>
          <w:szCs w:val="24"/>
          <w:shd w:val="clear" w:color="auto" w:fill="FFFFFF"/>
        </w:rPr>
        <w:t>, </w:t>
      </w:r>
      <w:r w:rsidRPr="00F54B87">
        <w:rPr>
          <w:rFonts w:ascii="Times New Roman" w:hAnsi="Times New Roman" w:cs="Times New Roman"/>
          <w:i/>
          <w:iCs/>
          <w:sz w:val="24"/>
          <w:szCs w:val="24"/>
          <w:shd w:val="clear" w:color="auto" w:fill="FFFFFF"/>
        </w:rPr>
        <w:t>68</w:t>
      </w:r>
      <w:r w:rsidRPr="00F54B87">
        <w:rPr>
          <w:rFonts w:ascii="Times New Roman" w:hAnsi="Times New Roman" w:cs="Times New Roman"/>
          <w:sz w:val="24"/>
          <w:szCs w:val="24"/>
          <w:shd w:val="clear" w:color="auto" w:fill="FFFFFF"/>
        </w:rPr>
        <w:t>(1), 112-127.</w:t>
      </w:r>
    </w:p>
    <w:sectPr w:rsidSect="004E334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47705940"/>
      <w:docPartObj>
        <w:docPartGallery w:val="Page Numbers (Top of Page)"/>
        <w:docPartUnique/>
      </w:docPartObj>
    </w:sdtPr>
    <w:sdtEndPr>
      <w:rPr>
        <w:noProof/>
      </w:rPr>
    </w:sdtEndPr>
    <w:sdtContent>
      <w:p w:rsidR="004E3345" w:rsidRPr="004E3345" w:rsidP="004E3345">
        <w:pPr>
          <w:spacing w:line="480" w:lineRule="auto"/>
          <w:rPr>
            <w:rFonts w:ascii="Times New Roman" w:hAnsi="Times New Roman" w:cs="Times New Roman"/>
            <w:sz w:val="24"/>
            <w:szCs w:val="24"/>
          </w:rPr>
        </w:pPr>
        <w:r>
          <w:rPr>
            <w:rFonts w:ascii="Times New Roman" w:hAnsi="Times New Roman" w:cs="Times New Roman"/>
            <w:sz w:val="24"/>
            <w:szCs w:val="24"/>
          </w:rPr>
          <w:t>INTERGRATED 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345" w:rsidRPr="004E3345" w:rsidP="004E334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INTERGRATED CARE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CDA"/>
    <w:rsid w:val="000C10C6"/>
    <w:rsid w:val="002B097D"/>
    <w:rsid w:val="00421C5C"/>
    <w:rsid w:val="004E3345"/>
    <w:rsid w:val="005416A0"/>
    <w:rsid w:val="005F0C27"/>
    <w:rsid w:val="0098654B"/>
    <w:rsid w:val="00C96D27"/>
    <w:rsid w:val="00CB1356"/>
    <w:rsid w:val="00D9443A"/>
    <w:rsid w:val="00E21283"/>
    <w:rsid w:val="00F42D2E"/>
    <w:rsid w:val="00F54B87"/>
    <w:rsid w:val="00F651FE"/>
    <w:rsid w:val="00FB6C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F70721"/>
  <w15:chartTrackingRefBased/>
  <w15:docId w15:val="{5E3725A4-2B84-4262-B993-57E307998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45"/>
  </w:style>
  <w:style w:type="paragraph" w:styleId="Footer">
    <w:name w:val="footer"/>
    <w:basedOn w:val="Normal"/>
    <w:link w:val="FooterChar"/>
    <w:uiPriority w:val="99"/>
    <w:unhideWhenUsed/>
    <w:rsid w:val="004E3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CE98DC83-C8B7-4E30-8D69-2E1F92578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186</Words>
  <Characters>1063</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13</cp:revision>
  <dcterms:created xsi:type="dcterms:W3CDTF">2021-02-04T22:06:00Z</dcterms:created>
  <dcterms:modified xsi:type="dcterms:W3CDTF">2021-02-04T22:20:00Z</dcterms:modified>
</cp:coreProperties>
</file>